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E56" w:rsidRDefault="00681960" w:rsidP="008F2A10">
      <w:pPr>
        <w:spacing w:line="240" w:lineRule="auto"/>
        <w:jc w:val="center"/>
      </w:pPr>
      <w:r>
        <w:rPr>
          <w:noProof/>
        </w:rPr>
        <w:drawing>
          <wp:inline distT="0" distB="0" distL="0" distR="0" wp14:anchorId="0CF574F7">
            <wp:extent cx="895350" cy="111442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1960" w:rsidRDefault="00681960" w:rsidP="008F2A10">
      <w:pPr>
        <w:spacing w:line="240" w:lineRule="auto"/>
        <w:jc w:val="center"/>
      </w:pPr>
      <w:r>
        <w:rPr>
          <w:cs/>
        </w:rPr>
        <w:t>ประกาศเทศบาลตำบลเขาย้อย</w:t>
      </w:r>
    </w:p>
    <w:p w:rsidR="00681960" w:rsidRDefault="00681960" w:rsidP="008F2A10">
      <w:pPr>
        <w:spacing w:line="240" w:lineRule="auto"/>
        <w:jc w:val="center"/>
      </w:pPr>
      <w:r>
        <w:rPr>
          <w:cs/>
        </w:rPr>
        <w:t>เรื่อง    ขอความร่วมมือในการสำรวจข้อมูลภาคสนามเกี่ยวกับที่ดินและสิ่งปลูกสร้าง</w:t>
      </w:r>
    </w:p>
    <w:p w:rsidR="00681960" w:rsidRDefault="00681960" w:rsidP="00681960">
      <w:pPr>
        <w:spacing w:line="240" w:lineRule="auto"/>
        <w:jc w:val="center"/>
      </w:pPr>
      <w:r>
        <w:t>-----------------------------</w:t>
      </w:r>
    </w:p>
    <w:p w:rsidR="00681960" w:rsidRDefault="008F2A10" w:rsidP="00681960">
      <w:pPr>
        <w:jc w:val="center"/>
      </w:pPr>
      <w:r>
        <w:t xml:space="preserve">           </w:t>
      </w:r>
      <w:r w:rsidR="00681960">
        <w:rPr>
          <w:cs/>
        </w:rPr>
        <w:t>ตามที่มีการออกพระราชบัญญัติภาษีที่ดินและสิ่งปลูกสร้าง พ.ศ. ๒๕๖๒ และยกเลิก</w:t>
      </w:r>
      <w:r w:rsidR="00681960">
        <w:rPr>
          <w:rFonts w:hint="cs"/>
          <w:cs/>
        </w:rPr>
        <w:t xml:space="preserve">     </w:t>
      </w:r>
      <w:r w:rsidR="00681960">
        <w:rPr>
          <w:cs/>
        </w:rPr>
        <w:t>พระราชบัญญัติภาษีโรงเรือนและที่ดิน พ.ศ. ๒๔๗๕ พระราชบัญญัติภาษีบำรุงท้องที่ พ.ศ. ๒๕๐๘  นั้น</w:t>
      </w:r>
    </w:p>
    <w:p w:rsidR="00681960" w:rsidRDefault="008F2A10" w:rsidP="00681960">
      <w:r>
        <w:rPr>
          <w:rFonts w:hint="cs"/>
          <w:cs/>
        </w:rPr>
        <w:t xml:space="preserve">                    </w:t>
      </w:r>
      <w:r w:rsidR="00681960">
        <w:rPr>
          <w:rFonts w:hint="cs"/>
          <w:cs/>
        </w:rPr>
        <w:t xml:space="preserve"> </w:t>
      </w:r>
      <w:r w:rsidR="00681960">
        <w:rPr>
          <w:cs/>
        </w:rPr>
        <w:t>ตามพระราชบัญญัติภาษีที่ดินและสิ่งปลูกสร้าง พ.ศ. ๒๕๖๒ ให้เทศบาลตำบลเขาย้อยแต่งตั้ง</w:t>
      </w:r>
      <w:r w:rsidR="00681960">
        <w:rPr>
          <w:rFonts w:hint="cs"/>
          <w:cs/>
        </w:rPr>
        <w:t xml:space="preserve">  </w:t>
      </w:r>
      <w:r w:rsidR="00681960">
        <w:rPr>
          <w:cs/>
        </w:rPr>
        <w:t>พนักงานสำรวจเพื่อออกสำรวจที่ดินและสิ่งปลูกสร้างภายในเขตเทศบาลตำบลเขาย้อย ในส่วนที่เกี่ยวข้องกับประเภท จำนวน ขนาดของที่ดินและสิ่งปลูกสร้าง การใช้ประโยชน์ในที่ดินและสิ่งปลูกสร้าง และรายละเอียดอื่นที่จำเป็นแก่การประเมินภาษี  ดังนั้น ฝ่ายพัฒนารายได้ จะดำเนินการออกสำรวจข้อมูลที่ดินและสิ่งปลูกสร้างในเขตเทศบาลตำบลเขาย้อย เพื่อที่จะได้นำมาเป็นข้อมูลในการจัดเก็บภาษีที่ดินและสิ่งปลูกสร้าง ตามพระราชบัญญัติภาษีที่ดินและสิ่งปลูกสร้าง พ.ศ. ๒๕๖๒ และเพื่อใช้เป็นฐานข้อมูลในการชำระภาษีประจำ</w:t>
      </w:r>
      <w:r w:rsidR="00681960">
        <w:rPr>
          <w:rFonts w:hint="cs"/>
          <w:cs/>
        </w:rPr>
        <w:t xml:space="preserve">ปี </w:t>
      </w:r>
      <w:r w:rsidR="00681960">
        <w:rPr>
          <w:cs/>
        </w:rPr>
        <w:t>๒๕๖4 ในระหว่างเดือน</w:t>
      </w:r>
      <w:r w:rsidR="00681960">
        <w:rPr>
          <w:rFonts w:hint="cs"/>
          <w:cs/>
        </w:rPr>
        <w:t>ตุลา</w:t>
      </w:r>
      <w:r w:rsidR="00681960" w:rsidRPr="00681960">
        <w:rPr>
          <w:cs/>
        </w:rPr>
        <w:t>คม – ธันวา</w:t>
      </w:r>
      <w:r w:rsidR="00681960">
        <w:rPr>
          <w:cs/>
        </w:rPr>
        <w:t>คม ๒๕๖3</w:t>
      </w:r>
      <w:r w:rsidR="00681960" w:rsidRPr="00681960">
        <w:rPr>
          <w:cs/>
        </w:rPr>
        <w:t xml:space="preserve">  </w:t>
      </w:r>
    </w:p>
    <w:p w:rsidR="00681960" w:rsidRDefault="008F2A10" w:rsidP="00681960">
      <w:r>
        <w:rPr>
          <w:rFonts w:hint="cs"/>
          <w:cs/>
        </w:rPr>
        <w:t xml:space="preserve">                    </w:t>
      </w:r>
      <w:r w:rsidR="00681960">
        <w:rPr>
          <w:cs/>
        </w:rPr>
        <w:t xml:space="preserve">จึงขอแจ้งมายังท่านซึ่งเป็นเจ้าของที่ดินและสิ่งปลูกสร้างที่อยู่ภายในเขตเทศบาลตำบลเขาย้อย </w:t>
      </w:r>
      <w:r w:rsidR="00681960">
        <w:rPr>
          <w:rFonts w:hint="cs"/>
          <w:cs/>
        </w:rPr>
        <w:t xml:space="preserve"> </w:t>
      </w:r>
      <w:r w:rsidR="00681960">
        <w:rPr>
          <w:cs/>
        </w:rPr>
        <w:t>โปรดให้ความร่วมมือแก่เจ้าหน้าที่ในการให้ข้อมูลเกี่ยวกับกรรมสิทธิ์ในที่ดิน การใช้ประโยชน์ของอาคารหรือ</w:t>
      </w:r>
      <w:r w:rsidR="00681960">
        <w:rPr>
          <w:rFonts w:hint="cs"/>
          <w:cs/>
        </w:rPr>
        <w:t xml:space="preserve"> </w:t>
      </w:r>
      <w:r w:rsidR="00681960">
        <w:rPr>
          <w:cs/>
        </w:rPr>
        <w:t>สิ่งปลูกสร้าง หากมีข้อสงสัยสอบถามรายละเอียดเพิ่มเติมได้ที่ ฝ่ายพัฒนารายได้ กองคลัง โทรศัพท์</w:t>
      </w:r>
      <w:r w:rsidR="00681960" w:rsidRPr="00681960">
        <w:rPr>
          <w:cs/>
        </w:rPr>
        <w:t>๐๓๒</w:t>
      </w:r>
      <w:r>
        <w:rPr>
          <w:rFonts w:hint="cs"/>
          <w:cs/>
        </w:rPr>
        <w:t>-</w:t>
      </w:r>
      <w:r w:rsidR="00681960" w:rsidRPr="00681960">
        <w:rPr>
          <w:cs/>
        </w:rPr>
        <w:t>๕๖๑</w:t>
      </w:r>
      <w:r>
        <w:rPr>
          <w:rFonts w:hint="cs"/>
          <w:cs/>
        </w:rPr>
        <w:t>-</w:t>
      </w:r>
      <w:r w:rsidR="00681960" w:rsidRPr="00681960">
        <w:rPr>
          <w:cs/>
        </w:rPr>
        <w:t>๓๒๕ ในวันและเวลาราชการ</w:t>
      </w:r>
      <w:r w:rsidR="00681960">
        <w:tab/>
      </w:r>
      <w:r w:rsidR="00681960">
        <w:tab/>
      </w:r>
      <w:r w:rsidR="00681960">
        <w:tab/>
      </w:r>
      <w:r w:rsidR="00681960">
        <w:tab/>
      </w:r>
      <w:r w:rsidR="00681960">
        <w:tab/>
      </w:r>
    </w:p>
    <w:p w:rsidR="00681960" w:rsidRDefault="00681960" w:rsidP="00681960">
      <w:pPr>
        <w:jc w:val="center"/>
      </w:pPr>
    </w:p>
    <w:p w:rsidR="00681960" w:rsidRPr="00681960" w:rsidRDefault="00681960" w:rsidP="00681960">
      <w:pPr>
        <w:jc w:val="center"/>
        <w:rPr>
          <w:rFonts w:ascii="TH SarabunTHAI" w:hAnsi="TH SarabunTHAI"/>
        </w:rPr>
      </w:pPr>
      <w:r w:rsidRPr="00681960">
        <w:rPr>
          <w:rFonts w:ascii="TH SarabunTHAI" w:hAnsi="TH SarabunTHAI"/>
          <w:cs/>
        </w:rPr>
        <w:t xml:space="preserve">                              ประกาศ  ณ  วันที่ 6 พฤษภาคม  </w:t>
      </w:r>
      <w:r w:rsidRPr="00681960">
        <w:rPr>
          <w:rFonts w:ascii="TH SarabunTHAI" w:hAnsi="TH SarabunTHAI"/>
        </w:rPr>
        <w:t>2563</w:t>
      </w:r>
    </w:p>
    <w:p w:rsidR="00681960" w:rsidRPr="00681960" w:rsidRDefault="008F2A10" w:rsidP="00681960">
      <w:pPr>
        <w:jc w:val="center"/>
        <w:rPr>
          <w:rFonts w:ascii="TH SarabunTHAI" w:hAnsi="TH SarabunTHAI"/>
        </w:rPr>
      </w:pPr>
      <w:r>
        <w:rPr>
          <w:rFonts w:ascii="TH SarabunTHAI" w:hAnsi="TH SarabunTHAI"/>
          <w:noProof/>
        </w:rPr>
        <w:drawing>
          <wp:anchor distT="0" distB="0" distL="114300" distR="114300" simplePos="0" relativeHeight="251658240" behindDoc="0" locked="0" layoutInCell="1" allowOverlap="1" wp14:anchorId="6B43988F" wp14:editId="1B40838A">
            <wp:simplePos x="0" y="0"/>
            <wp:positionH relativeFrom="margin">
              <wp:posOffset>3028950</wp:posOffset>
            </wp:positionH>
            <wp:positionV relativeFrom="margin">
              <wp:posOffset>6567805</wp:posOffset>
            </wp:positionV>
            <wp:extent cx="1181100" cy="548640"/>
            <wp:effectExtent l="0" t="0" r="0" b="381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36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1960" w:rsidRPr="00681960" w:rsidRDefault="00681960" w:rsidP="00681960">
      <w:pPr>
        <w:rPr>
          <w:rFonts w:ascii="TH SarabunTHAI" w:hAnsi="TH SarabunTHAI"/>
        </w:rPr>
      </w:pPr>
    </w:p>
    <w:p w:rsidR="00681960" w:rsidRPr="00681960" w:rsidRDefault="00681960" w:rsidP="00681960">
      <w:pPr>
        <w:rPr>
          <w:rFonts w:ascii="TH SarabunTHAI" w:hAnsi="TH SarabunTHAI"/>
        </w:rPr>
      </w:pPr>
      <w:r w:rsidRPr="00681960">
        <w:rPr>
          <w:rFonts w:ascii="TH SarabunTHAI" w:hAnsi="TH SarabunTHAI"/>
        </w:rPr>
        <w:t xml:space="preserve">    </w:t>
      </w:r>
      <w:r w:rsidRPr="00681960">
        <w:rPr>
          <w:rFonts w:ascii="TH SarabunTHAI" w:hAnsi="TH SarabunTHAI"/>
        </w:rPr>
        <w:tab/>
      </w:r>
      <w:r w:rsidRPr="00681960">
        <w:rPr>
          <w:rFonts w:ascii="TH SarabunTHAI" w:hAnsi="TH SarabunTHAI"/>
        </w:rPr>
        <w:tab/>
      </w:r>
      <w:r w:rsidRPr="00681960">
        <w:rPr>
          <w:rFonts w:ascii="TH SarabunTHAI" w:hAnsi="TH SarabunTHAI"/>
        </w:rPr>
        <w:tab/>
      </w:r>
      <w:r w:rsidRPr="00681960">
        <w:rPr>
          <w:rFonts w:ascii="TH SarabunTHAI" w:hAnsi="TH SarabunTHAI"/>
        </w:rPr>
        <w:tab/>
      </w:r>
      <w:r w:rsidRPr="00681960">
        <w:rPr>
          <w:rFonts w:ascii="TH SarabunTHAI" w:hAnsi="TH SarabunTHAI"/>
        </w:rPr>
        <w:tab/>
        <w:t xml:space="preserve">                (</w:t>
      </w:r>
      <w:proofErr w:type="gramStart"/>
      <w:r w:rsidRPr="00681960">
        <w:rPr>
          <w:rFonts w:ascii="TH SarabunTHAI" w:hAnsi="TH SarabunTHAI"/>
          <w:cs/>
        </w:rPr>
        <w:t xml:space="preserve">นางอรอนงค์  </w:t>
      </w:r>
      <w:proofErr w:type="spellStart"/>
      <w:r w:rsidRPr="00681960">
        <w:rPr>
          <w:rFonts w:ascii="TH SarabunTHAI" w:hAnsi="TH SarabunTHAI"/>
          <w:cs/>
        </w:rPr>
        <w:t>ศิ</w:t>
      </w:r>
      <w:proofErr w:type="spellEnd"/>
      <w:r w:rsidRPr="00681960">
        <w:rPr>
          <w:rFonts w:ascii="TH SarabunTHAI" w:hAnsi="TH SarabunTHAI"/>
          <w:cs/>
        </w:rPr>
        <w:t>ริชัย</w:t>
      </w:r>
      <w:proofErr w:type="gramEnd"/>
      <w:r w:rsidRPr="00681960">
        <w:rPr>
          <w:rFonts w:ascii="TH SarabunTHAI" w:hAnsi="TH SarabunTHAI"/>
          <w:cs/>
        </w:rPr>
        <w:t>)</w:t>
      </w:r>
    </w:p>
    <w:p w:rsidR="00681960" w:rsidRDefault="00681960" w:rsidP="00681960">
      <w:pPr>
        <w:rPr>
          <w:rFonts w:ascii="TH SarabunTHAI" w:hAnsi="TH SarabunTHAI"/>
        </w:rPr>
      </w:pPr>
      <w:r w:rsidRPr="00681960">
        <w:rPr>
          <w:rFonts w:ascii="TH SarabunTHAI" w:hAnsi="TH SarabunTHAI"/>
        </w:rPr>
        <w:tab/>
      </w:r>
      <w:r w:rsidRPr="00681960">
        <w:rPr>
          <w:rFonts w:ascii="TH SarabunTHAI" w:hAnsi="TH SarabunTHAI"/>
        </w:rPr>
        <w:tab/>
      </w:r>
      <w:r w:rsidRPr="00681960">
        <w:rPr>
          <w:rFonts w:ascii="TH SarabunTHAI" w:hAnsi="TH SarabunTHAI"/>
        </w:rPr>
        <w:tab/>
      </w:r>
      <w:r w:rsidRPr="00681960">
        <w:rPr>
          <w:rFonts w:ascii="TH SarabunTHAI" w:hAnsi="TH SarabunTHAI"/>
        </w:rPr>
        <w:tab/>
      </w:r>
      <w:r w:rsidRPr="00681960">
        <w:rPr>
          <w:rFonts w:ascii="TH SarabunTHAI" w:hAnsi="TH SarabunTHAI"/>
          <w:cs/>
        </w:rPr>
        <w:t xml:space="preserve">                       นายกเทศมนตรีตำบลเขาย้อย</w:t>
      </w:r>
    </w:p>
    <w:p w:rsidR="008F2A10" w:rsidRDefault="008F2A10" w:rsidP="00681960">
      <w:pPr>
        <w:rPr>
          <w:rFonts w:ascii="TH SarabunTHAI" w:hAnsi="TH SarabunTHAI"/>
        </w:rPr>
      </w:pPr>
      <w:bookmarkStart w:id="0" w:name="_GoBack"/>
      <w:bookmarkEnd w:id="0"/>
    </w:p>
    <w:p w:rsidR="008F2A10" w:rsidRDefault="008F2A10" w:rsidP="00681960">
      <w:pPr>
        <w:rPr>
          <w:rFonts w:ascii="TH SarabunTHAI" w:hAnsi="TH SarabunTHAI"/>
        </w:rPr>
      </w:pPr>
    </w:p>
    <w:p w:rsidR="008F2A10" w:rsidRDefault="008F2A10" w:rsidP="00681960">
      <w:pPr>
        <w:rPr>
          <w:rFonts w:ascii="TH SarabunTHAI" w:hAnsi="TH SarabunTHAI"/>
        </w:rPr>
      </w:pPr>
    </w:p>
    <w:p w:rsidR="008F2A10" w:rsidRDefault="008F2A10" w:rsidP="00681960">
      <w:pPr>
        <w:rPr>
          <w:rFonts w:ascii="TH SarabunTHAI" w:hAnsi="TH SarabunTHAI"/>
        </w:rPr>
      </w:pPr>
    </w:p>
    <w:p w:rsidR="008F2A10" w:rsidRPr="00681960" w:rsidRDefault="008F2A10" w:rsidP="00681960">
      <w:pPr>
        <w:rPr>
          <w:rFonts w:ascii="TH SarabunTHAI" w:hAnsi="TH SarabunTHAI"/>
        </w:rPr>
      </w:pPr>
    </w:p>
    <w:sectPr w:rsidR="008F2A10" w:rsidRPr="006819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ENG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60"/>
    <w:rsid w:val="00115501"/>
    <w:rsid w:val="00402E56"/>
    <w:rsid w:val="005C45CF"/>
    <w:rsid w:val="00681960"/>
    <w:rsid w:val="008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3672B-A73E-4847-AE44-11E53801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ENG" w:eastAsiaTheme="minorHAnsi" w:hAnsi="TH SarabunENG" w:cs="TH SarabunTHAI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2021-06-08T09:11:00Z</dcterms:created>
  <dcterms:modified xsi:type="dcterms:W3CDTF">2021-06-08T09:11:00Z</dcterms:modified>
</cp:coreProperties>
</file>